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F6D0A"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jc w:val="center"/>
        <w:rPr>
          <w:rFonts w:ascii="Arial" w:hAnsi="Arial"/>
          <w:b/>
          <w:bCs/>
          <w:sz w:val="28"/>
          <w:szCs w:val="28"/>
        </w:rPr>
      </w:pPr>
      <w:bookmarkStart w:id="0" w:name="_GoBack"/>
      <w:bookmarkEnd w:id="0"/>
      <w:r>
        <w:rPr>
          <w:rFonts w:ascii="Times" w:hAnsi="Times"/>
          <w:b/>
          <w:bCs/>
          <w:noProof/>
          <w:sz w:val="27"/>
          <w:szCs w:val="27"/>
          <w:u w:val="single"/>
          <w:lang w:val="en-US" w:eastAsia="en-US"/>
        </w:rPr>
        <w:drawing>
          <wp:anchor distT="57150" distB="57150" distL="57150" distR="57150" simplePos="0" relativeHeight="251659264" behindDoc="0" locked="0" layoutInCell="1" allowOverlap="1" wp14:anchorId="0CD1F1AC" wp14:editId="07777777">
            <wp:simplePos x="0" y="0"/>
            <wp:positionH relativeFrom="column">
              <wp:posOffset>4000500</wp:posOffset>
            </wp:positionH>
            <wp:positionV relativeFrom="line">
              <wp:posOffset>-114300</wp:posOffset>
            </wp:positionV>
            <wp:extent cx="1443356" cy="1143000"/>
            <wp:effectExtent l="0" t="0" r="0" b="0"/>
            <wp:wrapSquare wrapText="bothSides" distT="57150" distB="57150" distL="57150" distR="57150"/>
            <wp:docPr id="1073741825" name="officeArt object" descr="Gwent1.png"/>
            <wp:cNvGraphicFramePr/>
            <a:graphic xmlns:a="http://schemas.openxmlformats.org/drawingml/2006/main">
              <a:graphicData uri="http://schemas.openxmlformats.org/drawingml/2006/picture">
                <pic:pic xmlns:pic="http://schemas.openxmlformats.org/drawingml/2006/picture">
                  <pic:nvPicPr>
                    <pic:cNvPr id="1073741825" name="Gwent1.png" descr="Gwent1.png"/>
                    <pic:cNvPicPr>
                      <a:picLocks noChangeAspect="1"/>
                    </pic:cNvPicPr>
                  </pic:nvPicPr>
                  <pic:blipFill>
                    <a:blip r:embed="rId10">
                      <a:extLst/>
                    </a:blip>
                    <a:stretch>
                      <a:fillRect/>
                    </a:stretch>
                  </pic:blipFill>
                  <pic:spPr>
                    <a:xfrm>
                      <a:off x="0" y="0"/>
                      <a:ext cx="1443356" cy="1143000"/>
                    </a:xfrm>
                    <a:prstGeom prst="rect">
                      <a:avLst/>
                    </a:prstGeom>
                    <a:ln w="12700" cap="flat">
                      <a:noFill/>
                      <a:miter lim="400000"/>
                    </a:ln>
                    <a:effectLst/>
                  </pic:spPr>
                </pic:pic>
              </a:graphicData>
            </a:graphic>
          </wp:anchor>
        </w:drawing>
      </w:r>
    </w:p>
    <w:p w14:paraId="672A6659" w14:textId="77777777" w:rsidR="007C6478" w:rsidRDefault="007C6478">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jc w:val="center"/>
        <w:rPr>
          <w:rFonts w:ascii="Arial" w:hAnsi="Arial"/>
          <w:b/>
          <w:bCs/>
          <w:sz w:val="28"/>
          <w:szCs w:val="28"/>
        </w:rPr>
      </w:pPr>
    </w:p>
    <w:p w14:paraId="0A37501D" w14:textId="77777777" w:rsidR="007C6478" w:rsidRDefault="007C6478">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jc w:val="center"/>
        <w:rPr>
          <w:rFonts w:ascii="Arial" w:hAnsi="Arial"/>
          <w:b/>
          <w:bCs/>
          <w:sz w:val="32"/>
          <w:szCs w:val="32"/>
        </w:rPr>
      </w:pPr>
    </w:p>
    <w:p w14:paraId="7FF012D7"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jc w:val="center"/>
        <w:rPr>
          <w:sz w:val="28"/>
          <w:szCs w:val="28"/>
        </w:rPr>
      </w:pPr>
      <w:r>
        <w:rPr>
          <w:rFonts w:ascii="Arial" w:hAnsi="Arial"/>
          <w:b/>
          <w:bCs/>
          <w:sz w:val="28"/>
          <w:szCs w:val="28"/>
          <w:lang w:val="fr-FR"/>
        </w:rPr>
        <w:t xml:space="preserve">Social Care Triage Aide </w:t>
      </w:r>
      <w:proofErr w:type="spellStart"/>
      <w:r>
        <w:rPr>
          <w:rFonts w:ascii="Arial" w:hAnsi="Arial"/>
          <w:b/>
          <w:bCs/>
          <w:sz w:val="28"/>
          <w:szCs w:val="28"/>
          <w:lang w:val="fr-FR"/>
        </w:rPr>
        <w:t>Memoire</w:t>
      </w:r>
      <w:proofErr w:type="spellEnd"/>
    </w:p>
    <w:p w14:paraId="29D6B04F"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sz w:val="28"/>
          <w:szCs w:val="28"/>
          <w:lang w:val="en-US"/>
        </w:rPr>
      </w:pPr>
      <w:r w:rsidRPr="77EA438D">
        <w:rPr>
          <w:rFonts w:ascii="Arial" w:hAnsi="Arial"/>
          <w:sz w:val="28"/>
          <w:szCs w:val="28"/>
          <w:lang w:val="en-US"/>
        </w:rPr>
        <w:t xml:space="preserve"> </w:t>
      </w:r>
    </w:p>
    <w:p w14:paraId="0A6959E7"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 </w:t>
      </w:r>
    </w:p>
    <w:p w14:paraId="5DAB6C7B"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356B2A70"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b/>
          <w:bCs/>
          <w:color w:val="auto"/>
          <w:sz w:val="28"/>
          <w:szCs w:val="28"/>
        </w:rPr>
      </w:pPr>
      <w:r w:rsidRPr="77EA438D">
        <w:rPr>
          <w:rFonts w:ascii="Arial" w:hAnsi="Arial"/>
          <w:b/>
          <w:bCs/>
          <w:color w:val="auto"/>
          <w:sz w:val="28"/>
          <w:szCs w:val="28"/>
          <w:lang w:val="en-US"/>
        </w:rPr>
        <w:t xml:space="preserve">Introduction and Instructions: </w:t>
      </w:r>
    </w:p>
    <w:p w14:paraId="100C5B58"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 </w:t>
      </w:r>
    </w:p>
    <w:p w14:paraId="2AB4EB0A"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This form serves a dual purpose: </w:t>
      </w:r>
      <w:proofErr w:type="spellStart"/>
      <w:r w:rsidRPr="77EA438D">
        <w:rPr>
          <w:rFonts w:ascii="Arial" w:hAnsi="Arial"/>
          <w:color w:val="auto"/>
          <w:lang w:val="en-US"/>
        </w:rPr>
        <w:t>i</w:t>
      </w:r>
      <w:proofErr w:type="spellEnd"/>
      <w:r w:rsidRPr="77EA438D">
        <w:rPr>
          <w:rFonts w:ascii="Arial" w:hAnsi="Arial"/>
          <w:color w:val="auto"/>
          <w:lang w:val="en-US"/>
        </w:rPr>
        <w:t>) as an aide memoire for triaging, and ii) to facilitate referral to Gwent Access to Advocacy (GATA) in order to access advocacy.</w:t>
      </w:r>
    </w:p>
    <w:p w14:paraId="12F40E89"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 </w:t>
      </w:r>
    </w:p>
    <w:p w14:paraId="7DB976CA" w14:textId="16AB3621"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strike/>
          <w:color w:val="auto"/>
          <w:lang w:val="en-US"/>
        </w:rPr>
      </w:pPr>
      <w:r w:rsidRPr="77EA438D">
        <w:rPr>
          <w:rFonts w:ascii="Arial" w:hAnsi="Arial"/>
          <w:color w:val="auto"/>
          <w:lang w:val="en-US"/>
        </w:rPr>
        <w:t xml:space="preserve">It is intended to elicit the basic information required to establish entitlement to advocacy, whether this is statutory independent professional advocacy (IPA), non-statutory IPA or other forms of advocacy. Please note that any other form of support </w:t>
      </w:r>
      <w:proofErr w:type="gramStart"/>
      <w:r w:rsidRPr="77EA438D">
        <w:rPr>
          <w:rFonts w:ascii="Arial" w:hAnsi="Arial"/>
          <w:color w:val="auto"/>
          <w:lang w:val="en-US"/>
        </w:rPr>
        <w:t>must  be</w:t>
      </w:r>
      <w:proofErr w:type="gramEnd"/>
      <w:r w:rsidRPr="77EA438D">
        <w:rPr>
          <w:rFonts w:ascii="Arial" w:hAnsi="Arial"/>
          <w:color w:val="auto"/>
          <w:lang w:val="en-US"/>
        </w:rPr>
        <w:t xml:space="preserve"> directed to </w:t>
      </w:r>
      <w:r w:rsidRPr="77EA438D">
        <w:rPr>
          <w:rFonts w:ascii="Arial" w:hAnsi="Arial"/>
          <w:strike/>
          <w:color w:val="auto"/>
          <w:lang w:val="en-US"/>
        </w:rPr>
        <w:t xml:space="preserve"> </w:t>
      </w:r>
      <w:r w:rsidRPr="77EA438D">
        <w:rPr>
          <w:rFonts w:ascii="Arial" w:hAnsi="Arial"/>
          <w:color w:val="auto"/>
          <w:lang w:val="en-US"/>
        </w:rPr>
        <w:t xml:space="preserve">local Information Advice and Assistance (IAA) teams or community hubs. </w:t>
      </w:r>
    </w:p>
    <w:p w14:paraId="608DEACE"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 </w:t>
      </w:r>
    </w:p>
    <w:p w14:paraId="3D05AC17"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r w:rsidRPr="77EA438D">
        <w:rPr>
          <w:rFonts w:ascii="Arial" w:hAnsi="Arial"/>
          <w:color w:val="auto"/>
          <w:lang w:val="en-US"/>
        </w:rPr>
        <w:t>If you wish to make a referral for advocacy, please contact the helpline Monday – Friday 10am – 3pm on 0808 801 0566 to pass on the relevant information to an Adviser.</w:t>
      </w:r>
    </w:p>
    <w:p w14:paraId="02EB378F"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43182B8A"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r w:rsidRPr="77EA438D">
        <w:rPr>
          <w:rFonts w:ascii="Arial" w:hAnsi="Arial"/>
          <w:color w:val="auto"/>
          <w:lang w:val="en-US"/>
        </w:rPr>
        <w:t xml:space="preserve">If you have any questions, are unable to provide </w:t>
      </w:r>
      <w:r w:rsidRPr="77EA438D">
        <w:rPr>
          <w:rFonts w:ascii="Arial" w:hAnsi="Arial"/>
          <w:color w:val="auto"/>
        </w:rPr>
        <w:t>al</w:t>
      </w:r>
      <w:r w:rsidRPr="77EA438D">
        <w:rPr>
          <w:rFonts w:ascii="Arial" w:hAnsi="Arial"/>
          <w:color w:val="auto"/>
          <w:lang w:val="en-US"/>
        </w:rPr>
        <w:t>l</w:t>
      </w:r>
      <w:r w:rsidRPr="77EA438D">
        <w:rPr>
          <w:rFonts w:ascii="Arial" w:hAnsi="Arial"/>
          <w:color w:val="auto"/>
        </w:rPr>
        <w:t xml:space="preserve"> </w:t>
      </w:r>
      <w:r w:rsidRPr="77EA438D">
        <w:rPr>
          <w:rFonts w:ascii="Arial" w:hAnsi="Arial"/>
          <w:color w:val="auto"/>
          <w:lang w:val="en-US"/>
        </w:rPr>
        <w:t>the information required, or there are headings which are not applicable, please contact the helpline Monday – Friday 10am – 3pm on 0808 801 0566 to speak to an Adviser.</w:t>
      </w:r>
    </w:p>
    <w:p w14:paraId="6A05A809"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color w:val="auto"/>
        </w:rPr>
      </w:pPr>
    </w:p>
    <w:p w14:paraId="2BAC6FC9"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 </w:t>
      </w:r>
    </w:p>
    <w:p w14:paraId="156A6281"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 </w:t>
      </w:r>
    </w:p>
    <w:p w14:paraId="393CDB5E" w14:textId="77777777" w:rsidR="007C6478" w:rsidRDefault="007020B6"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b/>
          <w:bCs/>
          <w:color w:val="auto"/>
        </w:rPr>
      </w:pPr>
      <w:r w:rsidRPr="77EA438D">
        <w:rPr>
          <w:rFonts w:ascii="Arial" w:hAnsi="Arial"/>
          <w:b/>
          <w:bCs/>
          <w:color w:val="auto"/>
          <w:lang w:val="en-US"/>
        </w:rPr>
        <w:t>1.</w:t>
      </w:r>
      <w:r>
        <w:rPr>
          <w:rFonts w:ascii="Arial" w:hAnsi="Arial"/>
          <w:b/>
          <w:bCs/>
          <w:lang w:val="en-US"/>
        </w:rPr>
        <w:tab/>
      </w:r>
      <w:r w:rsidRPr="77EA438D">
        <w:rPr>
          <w:rFonts w:ascii="Arial" w:hAnsi="Arial"/>
          <w:b/>
          <w:bCs/>
          <w:color w:val="auto"/>
          <w:lang w:val="en-US"/>
        </w:rPr>
        <w:t xml:space="preserve">Referrer Details </w:t>
      </w:r>
    </w:p>
    <w:p w14:paraId="5A39BBE3"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4405BCFC"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Name / Designation / Team </w:t>
      </w:r>
    </w:p>
    <w:p w14:paraId="2713F852"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it-IT"/>
        </w:rPr>
      </w:pPr>
      <w:r w:rsidRPr="77EA438D">
        <w:rPr>
          <w:rFonts w:ascii="Arial" w:hAnsi="Arial"/>
          <w:color w:val="auto"/>
          <w:lang w:val="it-IT"/>
        </w:rPr>
        <w:t xml:space="preserve">Telephone / Mobile </w:t>
      </w:r>
    </w:p>
    <w:p w14:paraId="2BD89EA4"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Email </w:t>
      </w:r>
    </w:p>
    <w:p w14:paraId="2DE011FC"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Date of referral</w:t>
      </w:r>
    </w:p>
    <w:p w14:paraId="20876B09"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 </w:t>
      </w:r>
    </w:p>
    <w:p w14:paraId="10146664"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 </w:t>
      </w:r>
    </w:p>
    <w:p w14:paraId="213AA5AF" w14:textId="77777777" w:rsidR="007C6478" w:rsidRDefault="007020B6"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b/>
          <w:bCs/>
          <w:color w:val="auto"/>
        </w:rPr>
      </w:pPr>
      <w:r w:rsidRPr="77EA438D">
        <w:rPr>
          <w:rFonts w:ascii="Arial" w:hAnsi="Arial"/>
          <w:b/>
          <w:bCs/>
          <w:color w:val="auto"/>
          <w:lang w:val="en-US"/>
        </w:rPr>
        <w:t>2.</w:t>
      </w:r>
      <w:r>
        <w:rPr>
          <w:rFonts w:ascii="Arial" w:hAnsi="Arial"/>
          <w:b/>
          <w:bCs/>
          <w:lang w:val="en-US"/>
        </w:rPr>
        <w:tab/>
      </w:r>
      <w:r w:rsidRPr="77EA438D">
        <w:rPr>
          <w:rFonts w:ascii="Arial" w:hAnsi="Arial"/>
          <w:b/>
          <w:bCs/>
          <w:color w:val="auto"/>
          <w:lang w:val="en-US"/>
        </w:rPr>
        <w:t>Citizen Details</w:t>
      </w:r>
    </w:p>
    <w:p w14:paraId="41C8F396"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1D07773C"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Name  </w:t>
      </w:r>
    </w:p>
    <w:p w14:paraId="0FAA07D8"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it-IT"/>
        </w:rPr>
      </w:pPr>
      <w:r w:rsidRPr="77EA438D">
        <w:rPr>
          <w:rFonts w:ascii="Arial" w:hAnsi="Arial"/>
          <w:color w:val="auto"/>
          <w:lang w:val="it-IT"/>
        </w:rPr>
        <w:t xml:space="preserve">Telephone / Mobile </w:t>
      </w:r>
    </w:p>
    <w:p w14:paraId="6A84FABA"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Email </w:t>
      </w:r>
    </w:p>
    <w:p w14:paraId="202E88BF"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Permanent Address </w:t>
      </w:r>
    </w:p>
    <w:p w14:paraId="04778E02"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Current Address (if different) </w:t>
      </w:r>
    </w:p>
    <w:p w14:paraId="1DCF1785"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The citizen is aware of this referral: Yes / No </w:t>
      </w:r>
    </w:p>
    <w:p w14:paraId="4F4D4DDA"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The citizen consents to sharing and disclosure of personal information on their behalf for the purpose of accessing advocacy: Yes / No </w:t>
      </w:r>
    </w:p>
    <w:p w14:paraId="7BA5388B"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GATA is able to contact the citizen directly: Yes / No </w:t>
      </w:r>
    </w:p>
    <w:p w14:paraId="5B68B9CD"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 </w:t>
      </w:r>
    </w:p>
    <w:p w14:paraId="1692E40A"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b/>
          <w:bCs/>
          <w:color w:val="auto"/>
        </w:rPr>
      </w:pPr>
      <w:r w:rsidRPr="77EA438D">
        <w:rPr>
          <w:rFonts w:ascii="Arial" w:hAnsi="Arial"/>
          <w:b/>
          <w:bCs/>
          <w:color w:val="auto"/>
          <w:lang w:val="en-US"/>
        </w:rPr>
        <w:t xml:space="preserve">Issue requiring advocacy </w:t>
      </w:r>
      <w:proofErr w:type="spellStart"/>
      <w:r w:rsidRPr="77EA438D">
        <w:rPr>
          <w:rFonts w:ascii="Arial" w:hAnsi="Arial"/>
          <w:b/>
          <w:bCs/>
          <w:color w:val="auto"/>
          <w:lang w:val="en-US"/>
        </w:rPr>
        <w:t>ie</w:t>
      </w:r>
      <w:proofErr w:type="spellEnd"/>
      <w:r w:rsidRPr="77EA438D">
        <w:rPr>
          <w:rFonts w:ascii="Arial" w:hAnsi="Arial"/>
          <w:b/>
          <w:bCs/>
          <w:color w:val="auto"/>
          <w:lang w:val="en-US"/>
        </w:rPr>
        <w:t>: views / wishes / feelings to be conveyed</w:t>
      </w:r>
    </w:p>
    <w:p w14:paraId="72A3D3EC"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b/>
          <w:bCs/>
          <w:color w:val="auto"/>
        </w:rPr>
      </w:pPr>
    </w:p>
    <w:p w14:paraId="30A8B224"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b/>
          <w:bCs/>
          <w:color w:val="auto"/>
        </w:rPr>
      </w:pPr>
      <w:r w:rsidRPr="77EA438D">
        <w:rPr>
          <w:rFonts w:ascii="Arial" w:hAnsi="Arial"/>
          <w:b/>
          <w:bCs/>
          <w:color w:val="auto"/>
          <w:lang w:val="en-US"/>
        </w:rPr>
        <w:t>What outcome do they wish to achieve</w:t>
      </w:r>
    </w:p>
    <w:p w14:paraId="0D0B940D"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0E27B00A"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60061E4C"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44EAFD9C"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4B94D5A5"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3DEEC669"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color w:val="auto"/>
        </w:rPr>
      </w:pPr>
    </w:p>
    <w:p w14:paraId="356A0A16" w14:textId="77777777" w:rsidR="007C6478" w:rsidRDefault="007020B6"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b/>
          <w:bCs/>
          <w:color w:val="auto"/>
        </w:rPr>
      </w:pPr>
      <w:r w:rsidRPr="77EA438D">
        <w:rPr>
          <w:rFonts w:ascii="Arial" w:hAnsi="Arial"/>
          <w:b/>
          <w:bCs/>
          <w:color w:val="auto"/>
          <w:lang w:val="en-US"/>
        </w:rPr>
        <w:lastRenderedPageBreak/>
        <w:t>3.</w:t>
      </w:r>
      <w:r>
        <w:rPr>
          <w:rFonts w:ascii="Arial" w:hAnsi="Arial"/>
          <w:b/>
          <w:bCs/>
          <w:lang w:val="en-US"/>
        </w:rPr>
        <w:tab/>
      </w:r>
      <w:r w:rsidRPr="77EA438D">
        <w:rPr>
          <w:rFonts w:ascii="Arial" w:hAnsi="Arial"/>
          <w:b/>
          <w:bCs/>
          <w:color w:val="auto"/>
          <w:lang w:val="en-US"/>
        </w:rPr>
        <w:t xml:space="preserve">Social Care Pathway stage: </w:t>
      </w:r>
    </w:p>
    <w:p w14:paraId="3656B9AB"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3BED4484"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Assessment </w:t>
      </w:r>
    </w:p>
    <w:p w14:paraId="35199C9E"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Care planning </w:t>
      </w:r>
    </w:p>
    <w:p w14:paraId="6E980505"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Care Review </w:t>
      </w:r>
    </w:p>
    <w:p w14:paraId="48E5C03A"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it-IT"/>
        </w:rPr>
      </w:pPr>
      <w:proofErr w:type="spellStart"/>
      <w:r w:rsidRPr="77EA438D">
        <w:rPr>
          <w:rFonts w:ascii="Arial" w:hAnsi="Arial"/>
          <w:color w:val="auto"/>
          <w:lang w:val="it-IT"/>
        </w:rPr>
        <w:t>Safeguarding</w:t>
      </w:r>
      <w:proofErr w:type="spellEnd"/>
      <w:r w:rsidRPr="77EA438D">
        <w:rPr>
          <w:rFonts w:ascii="Arial" w:hAnsi="Arial"/>
          <w:color w:val="auto"/>
          <w:lang w:val="it-IT"/>
        </w:rPr>
        <w:t xml:space="preserve"> </w:t>
      </w:r>
    </w:p>
    <w:p w14:paraId="315F223B"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Discharge / Closure / Transfer </w:t>
      </w:r>
    </w:p>
    <w:p w14:paraId="08278EDA"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Other (</w:t>
      </w:r>
      <w:proofErr w:type="spellStart"/>
      <w:r w:rsidRPr="77EA438D">
        <w:rPr>
          <w:rFonts w:ascii="Arial" w:hAnsi="Arial"/>
          <w:color w:val="auto"/>
          <w:lang w:val="en-US"/>
        </w:rPr>
        <w:t>eg</w:t>
      </w:r>
      <w:proofErr w:type="spellEnd"/>
      <w:r w:rsidRPr="77EA438D">
        <w:rPr>
          <w:rFonts w:ascii="Arial" w:hAnsi="Arial"/>
          <w:color w:val="auto"/>
          <w:lang w:val="en-US"/>
        </w:rPr>
        <w:t xml:space="preserve">: social welfare such as benefits and / or housing issues, parent with PR of children) going through child protection / PLO – please specify) </w:t>
      </w:r>
    </w:p>
    <w:p w14:paraId="5815D172"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Not applicable </w:t>
      </w:r>
    </w:p>
    <w:p w14:paraId="1B7172F4"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 </w:t>
      </w:r>
    </w:p>
    <w:p w14:paraId="325CE300"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 </w:t>
      </w:r>
    </w:p>
    <w:p w14:paraId="106ABC3B"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Meetings (dates, name, status) coming up where advocacy representation required </w:t>
      </w:r>
    </w:p>
    <w:p w14:paraId="25DD3341"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color w:val="auto"/>
        </w:rPr>
        <w:t xml:space="preserve"> </w:t>
      </w:r>
    </w:p>
    <w:p w14:paraId="23DD831B"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color w:val="auto"/>
        </w:rPr>
      </w:pPr>
      <w:r w:rsidRPr="77EA438D">
        <w:rPr>
          <w:color w:val="auto"/>
        </w:rPr>
        <w:t xml:space="preserve"> </w:t>
      </w:r>
    </w:p>
    <w:p w14:paraId="28CE8CB7"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color w:val="auto"/>
        </w:rPr>
      </w:pPr>
      <w:r w:rsidRPr="77EA438D">
        <w:rPr>
          <w:color w:val="auto"/>
        </w:rPr>
        <w:t xml:space="preserve"> </w:t>
      </w:r>
    </w:p>
    <w:p w14:paraId="35C0B61C" w14:textId="77777777" w:rsidR="007C6478" w:rsidRDefault="007020B6"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rPr>
      </w:pPr>
      <w:r w:rsidRPr="77EA438D">
        <w:rPr>
          <w:rFonts w:ascii="Arial" w:hAnsi="Arial"/>
          <w:b/>
          <w:bCs/>
          <w:color w:val="auto"/>
          <w:lang w:val="en-US"/>
        </w:rPr>
        <w:t>4.</w:t>
      </w:r>
      <w:r>
        <w:rPr>
          <w:rFonts w:ascii="Arial" w:hAnsi="Arial"/>
          <w:b/>
          <w:bCs/>
          <w:lang w:val="en-US"/>
        </w:rPr>
        <w:tab/>
      </w:r>
      <w:r w:rsidRPr="77EA438D">
        <w:rPr>
          <w:rFonts w:ascii="Arial" w:hAnsi="Arial"/>
          <w:b/>
          <w:bCs/>
          <w:color w:val="auto"/>
          <w:lang w:val="en-US"/>
        </w:rPr>
        <w:t>Suitable / Appropriate / Available individual to act as advocate</w:t>
      </w:r>
      <w:r w:rsidRPr="77EA438D">
        <w:rPr>
          <w:rFonts w:ascii="Arial" w:hAnsi="Arial"/>
          <w:color w:val="auto"/>
        </w:rPr>
        <w:t xml:space="preserve"> </w:t>
      </w:r>
    </w:p>
    <w:p w14:paraId="1895D3B7"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color w:val="auto"/>
        </w:rPr>
      </w:pPr>
      <w:r w:rsidRPr="77EA438D">
        <w:rPr>
          <w:color w:val="auto"/>
        </w:rPr>
        <w:t xml:space="preserve"> </w:t>
      </w:r>
    </w:p>
    <w:p w14:paraId="7C2505D2"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r w:rsidRPr="77EA438D">
        <w:rPr>
          <w:rFonts w:ascii="Arial" w:hAnsi="Arial"/>
          <w:color w:val="auto"/>
          <w:lang w:val="en-US"/>
        </w:rPr>
        <w:t>Confirm that you have discussed in partnership with the person whether there is an Appropriate Individual who is suitable and available, and whom they are content to act on their behalf.</w:t>
      </w:r>
    </w:p>
    <w:p w14:paraId="7FDE0BDC"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 </w:t>
      </w:r>
    </w:p>
    <w:p w14:paraId="7C854550" w14:textId="77777777" w:rsidR="007C6478" w:rsidRDefault="007020B6"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b/>
          <w:bCs/>
          <w:color w:val="auto"/>
        </w:rPr>
      </w:pPr>
      <w:r w:rsidRPr="77EA438D">
        <w:rPr>
          <w:rFonts w:ascii="Arial" w:hAnsi="Arial"/>
          <w:b/>
          <w:bCs/>
          <w:color w:val="auto"/>
          <w:lang w:val="fr-FR"/>
        </w:rPr>
        <w:t>5.</w:t>
      </w:r>
      <w:r>
        <w:rPr>
          <w:rFonts w:ascii="Arial" w:hAnsi="Arial"/>
          <w:b/>
          <w:bCs/>
          <w:lang w:val="fr-FR"/>
        </w:rPr>
        <w:tab/>
      </w:r>
      <w:r w:rsidRPr="77EA438D">
        <w:rPr>
          <w:rFonts w:ascii="Arial" w:hAnsi="Arial"/>
          <w:b/>
          <w:bCs/>
          <w:color w:val="auto"/>
          <w:lang w:val="fr-FR"/>
        </w:rPr>
        <w:t xml:space="preserve">Communication </w:t>
      </w:r>
      <w:proofErr w:type="spellStart"/>
      <w:r w:rsidRPr="77EA438D">
        <w:rPr>
          <w:rFonts w:ascii="Arial" w:hAnsi="Arial"/>
          <w:b/>
          <w:bCs/>
          <w:color w:val="auto"/>
          <w:lang w:val="fr-FR"/>
        </w:rPr>
        <w:t>barriers</w:t>
      </w:r>
      <w:proofErr w:type="spellEnd"/>
      <w:r w:rsidRPr="77EA438D">
        <w:rPr>
          <w:rFonts w:ascii="Arial" w:hAnsi="Arial"/>
          <w:b/>
          <w:bCs/>
          <w:color w:val="auto"/>
          <w:lang w:val="fr-FR"/>
        </w:rPr>
        <w:t xml:space="preserve"> </w:t>
      </w:r>
    </w:p>
    <w:p w14:paraId="45FB0818" w14:textId="77777777" w:rsidR="007C6478" w:rsidRDefault="007C6478"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color w:val="auto"/>
        </w:rPr>
      </w:pPr>
    </w:p>
    <w:p w14:paraId="0B9E6691"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Accessing information </w:t>
      </w:r>
    </w:p>
    <w:p w14:paraId="118BB88C"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Retaining / Remembering information </w:t>
      </w:r>
    </w:p>
    <w:p w14:paraId="57949371"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Understanding information </w:t>
      </w:r>
    </w:p>
    <w:p w14:paraId="17419EBA"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Able to use / weigh information </w:t>
      </w:r>
    </w:p>
    <w:p w14:paraId="4A991B5A" w14:textId="06E17082"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Able to articulate and </w:t>
      </w:r>
      <w:proofErr w:type="gramStart"/>
      <w:r w:rsidRPr="77EA438D">
        <w:rPr>
          <w:rFonts w:ascii="Arial" w:hAnsi="Arial"/>
          <w:color w:val="auto"/>
          <w:lang w:val="en-US"/>
        </w:rPr>
        <w:t xml:space="preserve">express </w:t>
      </w:r>
      <w:r w:rsidRPr="77EA438D">
        <w:rPr>
          <w:rFonts w:ascii="Arial" w:hAnsi="Arial"/>
          <w:strike/>
          <w:color w:val="auto"/>
          <w:lang w:val="en-US"/>
        </w:rPr>
        <w:t xml:space="preserve"> </w:t>
      </w:r>
      <w:r w:rsidRPr="77EA438D">
        <w:rPr>
          <w:rFonts w:ascii="Arial" w:hAnsi="Arial"/>
          <w:color w:val="auto"/>
          <w:lang w:val="en-US"/>
        </w:rPr>
        <w:t>views</w:t>
      </w:r>
      <w:proofErr w:type="gramEnd"/>
      <w:r w:rsidRPr="77EA438D">
        <w:rPr>
          <w:rFonts w:ascii="Arial" w:hAnsi="Arial"/>
          <w:color w:val="auto"/>
          <w:lang w:val="en-US"/>
        </w:rPr>
        <w:t>, wishes and feelings</w:t>
      </w:r>
    </w:p>
    <w:p w14:paraId="265419F0" w14:textId="77777777" w:rsidR="007C6478" w:rsidRDefault="77EA438D" w:rsidP="77EA438D">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hAnsi="Arial"/>
          <w:color w:val="auto"/>
          <w:lang w:val="en-US"/>
        </w:rPr>
      </w:pPr>
      <w:r w:rsidRPr="77EA438D">
        <w:rPr>
          <w:rFonts w:ascii="Arial" w:hAnsi="Arial"/>
          <w:color w:val="auto"/>
          <w:lang w:val="en-US"/>
        </w:rPr>
        <w:t xml:space="preserve">None of the above </w:t>
      </w:r>
    </w:p>
    <w:p w14:paraId="6C1031F9"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r>
        <w:rPr>
          <w:rFonts w:ascii="Arial" w:hAnsi="Arial"/>
        </w:rPr>
        <w:t xml:space="preserve"> </w:t>
      </w:r>
    </w:p>
    <w:p w14:paraId="30794C84"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rPr>
      </w:pPr>
      <w:r>
        <w:rPr>
          <w:rFonts w:ascii="Arial" w:hAnsi="Arial"/>
          <w:lang w:val="en-US"/>
        </w:rPr>
        <w:t>Reason / cause (</w:t>
      </w:r>
      <w:proofErr w:type="spellStart"/>
      <w:r>
        <w:rPr>
          <w:rFonts w:ascii="Arial" w:hAnsi="Arial"/>
          <w:lang w:val="en-US"/>
        </w:rPr>
        <w:t>eg</w:t>
      </w:r>
      <w:proofErr w:type="spellEnd"/>
      <w:r>
        <w:rPr>
          <w:rFonts w:ascii="Arial" w:hAnsi="Arial"/>
          <w:lang w:val="en-US"/>
        </w:rPr>
        <w:t>: cognitive impairment, vulnerability, dementia)</w:t>
      </w:r>
    </w:p>
    <w:p w14:paraId="049F31CB" w14:textId="77777777" w:rsidR="007C6478" w:rsidRDefault="007C6478">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p>
    <w:p w14:paraId="4CE745D7"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r>
        <w:rPr>
          <w:rFonts w:ascii="Arial" w:hAnsi="Arial"/>
        </w:rPr>
        <w:t xml:space="preserve"> </w:t>
      </w:r>
    </w:p>
    <w:p w14:paraId="1F775B6C"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b/>
          <w:bCs/>
        </w:rPr>
      </w:pPr>
      <w:r>
        <w:rPr>
          <w:rFonts w:ascii="Arial" w:hAnsi="Arial"/>
          <w:b/>
          <w:bCs/>
          <w:lang w:val="en-US"/>
        </w:rPr>
        <w:t>6.</w:t>
      </w:r>
      <w:r>
        <w:rPr>
          <w:rFonts w:ascii="Arial" w:hAnsi="Arial"/>
          <w:b/>
          <w:bCs/>
          <w:lang w:val="en-US"/>
        </w:rPr>
        <w:tab/>
        <w:t>Other (statutory) entitlement</w:t>
      </w:r>
    </w:p>
    <w:p w14:paraId="7D149327"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r>
        <w:rPr>
          <w:rFonts w:ascii="Arial" w:hAnsi="Arial"/>
        </w:rPr>
        <w:t xml:space="preserve"> </w:t>
      </w:r>
    </w:p>
    <w:p w14:paraId="53BA53B7" w14:textId="77777777" w:rsidR="007C6478" w:rsidRDefault="007020B6">
      <w:pPr>
        <w:pStyle w:val="Body"/>
        <w:rPr>
          <w:rFonts w:ascii="Arial" w:eastAsia="Arial" w:hAnsi="Arial" w:cs="Arial"/>
        </w:rPr>
      </w:pPr>
      <w:r>
        <w:rPr>
          <w:rFonts w:ascii="Arial" w:hAnsi="Arial"/>
          <w:lang w:val="en-US"/>
        </w:rPr>
        <w:t>Capacity / IMCA</w:t>
      </w:r>
    </w:p>
    <w:p w14:paraId="53128261" w14:textId="77777777" w:rsidR="007C6478" w:rsidRDefault="007C6478">
      <w:pPr>
        <w:pStyle w:val="Body"/>
        <w:rPr>
          <w:rFonts w:ascii="Arial" w:eastAsia="Arial" w:hAnsi="Arial" w:cs="Arial"/>
        </w:rPr>
      </w:pPr>
    </w:p>
    <w:p w14:paraId="039ECF8D" w14:textId="77777777" w:rsidR="007C6478" w:rsidRDefault="007020B6">
      <w:pPr>
        <w:pStyle w:val="Body"/>
        <w:rPr>
          <w:rFonts w:ascii="Arial" w:eastAsia="Arial" w:hAnsi="Arial" w:cs="Arial"/>
        </w:rPr>
      </w:pPr>
      <w:r>
        <w:rPr>
          <w:rFonts w:ascii="Arial" w:hAnsi="Arial"/>
          <w:lang w:val="en-US"/>
        </w:rPr>
        <w:t>Under care of secondary mental health services / IMHA / Community Advocacy</w:t>
      </w:r>
    </w:p>
    <w:p w14:paraId="62486C05" w14:textId="77777777" w:rsidR="007C6478" w:rsidRDefault="007C6478">
      <w:pPr>
        <w:pStyle w:val="Body"/>
        <w:rPr>
          <w:rFonts w:ascii="Arial" w:eastAsia="Arial" w:hAnsi="Arial" w:cs="Arial"/>
        </w:rPr>
      </w:pPr>
    </w:p>
    <w:p w14:paraId="5A5AB659" w14:textId="2CA92963" w:rsidR="007C6478" w:rsidRDefault="77EA438D" w:rsidP="77EA438D">
      <w:pPr>
        <w:pStyle w:val="Body"/>
        <w:rPr>
          <w:rFonts w:ascii="Arial" w:eastAsia="Arial" w:hAnsi="Arial" w:cs="Arial"/>
        </w:rPr>
      </w:pPr>
      <w:r w:rsidRPr="77EA438D">
        <w:rPr>
          <w:rFonts w:ascii="Arial" w:hAnsi="Arial"/>
          <w:lang w:val="en-US"/>
        </w:rPr>
        <w:t>Diagnosed learning disability</w:t>
      </w:r>
      <w:r w:rsidRPr="77EA438D">
        <w:rPr>
          <w:rFonts w:ascii="Arial" w:hAnsi="Arial"/>
          <w:strike/>
          <w:color w:val="FF2600"/>
          <w:lang w:val="en-US"/>
        </w:rPr>
        <w:t xml:space="preserve"> </w:t>
      </w:r>
      <w:r w:rsidRPr="77EA438D">
        <w:rPr>
          <w:rFonts w:ascii="Arial" w:hAnsi="Arial"/>
          <w:lang w:val="en-US"/>
        </w:rPr>
        <w:t xml:space="preserve">– details: (e.g. autism/ </w:t>
      </w:r>
      <w:proofErr w:type="spellStart"/>
      <w:r w:rsidRPr="77EA438D">
        <w:rPr>
          <w:rFonts w:ascii="Arial" w:hAnsi="Arial"/>
          <w:lang w:val="en-US"/>
        </w:rPr>
        <w:t>aspergers</w:t>
      </w:r>
      <w:proofErr w:type="spellEnd"/>
      <w:r w:rsidRPr="77EA438D">
        <w:rPr>
          <w:rFonts w:ascii="Arial" w:hAnsi="Arial"/>
          <w:lang w:val="en-US"/>
        </w:rPr>
        <w:t xml:space="preserve">) </w:t>
      </w:r>
    </w:p>
    <w:p w14:paraId="253B9705"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r>
        <w:rPr>
          <w:rFonts w:ascii="Arial" w:hAnsi="Arial"/>
        </w:rPr>
        <w:t xml:space="preserve"> </w:t>
      </w:r>
    </w:p>
    <w:p w14:paraId="752553BD"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r>
        <w:rPr>
          <w:rFonts w:ascii="Arial" w:hAnsi="Arial"/>
          <w:sz w:val="28"/>
          <w:szCs w:val="28"/>
        </w:rPr>
        <w:t xml:space="preserve"> </w:t>
      </w:r>
    </w:p>
    <w:p w14:paraId="56051E44"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r>
        <w:rPr>
          <w:rFonts w:ascii="Arial" w:hAnsi="Arial"/>
          <w:sz w:val="28"/>
          <w:szCs w:val="28"/>
        </w:rPr>
        <w:t xml:space="preserve"> </w:t>
      </w:r>
    </w:p>
    <w:p w14:paraId="5D96E813"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sz w:val="20"/>
          <w:szCs w:val="20"/>
        </w:rPr>
      </w:pPr>
      <w:r>
        <w:rPr>
          <w:rFonts w:ascii="Arial" w:hAnsi="Arial"/>
          <w:b/>
          <w:bCs/>
          <w:sz w:val="20"/>
          <w:szCs w:val="20"/>
          <w:lang w:val="de-DE"/>
        </w:rPr>
        <w:t>Note:</w:t>
      </w:r>
    </w:p>
    <w:p w14:paraId="554EF5F4"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sz w:val="20"/>
          <w:szCs w:val="20"/>
        </w:rPr>
      </w:pPr>
      <w:r>
        <w:rPr>
          <w:rFonts w:ascii="Arial" w:hAnsi="Arial"/>
          <w:sz w:val="20"/>
          <w:szCs w:val="20"/>
          <w:lang w:val="en-US"/>
        </w:rPr>
        <w:t xml:space="preserve"> </w:t>
      </w:r>
    </w:p>
    <w:p w14:paraId="73979C96"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rPr>
          <w:rFonts w:ascii="Arial" w:eastAsia="Arial" w:hAnsi="Arial" w:cs="Arial"/>
          <w:sz w:val="20"/>
          <w:szCs w:val="20"/>
        </w:rPr>
      </w:pPr>
      <w:r>
        <w:rPr>
          <w:rFonts w:ascii="Arial" w:hAnsi="Arial"/>
          <w:sz w:val="20"/>
          <w:szCs w:val="20"/>
          <w:lang w:val="en-US"/>
        </w:rPr>
        <w:t xml:space="preserve">On receipt of contact, and if relevant, Adviser will open case, enter details on to secure database, and issue case number which will be used for reference, action, and follow up purposes. </w:t>
      </w:r>
    </w:p>
    <w:p w14:paraId="4101652C" w14:textId="77777777" w:rsidR="007C6478" w:rsidRDefault="007C6478">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p>
    <w:p w14:paraId="4B99056E" w14:textId="77777777" w:rsidR="007C6478" w:rsidRDefault="007C6478">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p>
    <w:p w14:paraId="1299C43A" w14:textId="77777777" w:rsidR="007C6478" w:rsidRDefault="007C6478">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p>
    <w:p w14:paraId="5AE056E6" w14:textId="77777777" w:rsidR="007C6478" w:rsidRDefault="007020B6">
      <w:pPr>
        <w:pStyle w:val="Body"/>
        <w:tabs>
          <w:tab w:val="left" w:pos="600"/>
          <w:tab w:val="left" w:pos="851"/>
          <w:tab w:val="left" w:pos="2880"/>
          <w:tab w:val="left" w:pos="3600"/>
          <w:tab w:val="left" w:pos="4320"/>
          <w:tab w:val="left" w:pos="5040"/>
          <w:tab w:val="left" w:pos="5760"/>
          <w:tab w:val="left" w:pos="6480"/>
          <w:tab w:val="left" w:pos="7200"/>
          <w:tab w:val="left" w:pos="7800"/>
          <w:tab w:val="left" w:pos="7800"/>
        </w:tabs>
        <w:spacing w:line="240" w:lineRule="exact"/>
      </w:pPr>
      <w:r>
        <w:rPr>
          <w:rFonts w:ascii="Arial" w:hAnsi="Arial"/>
          <w:b/>
          <w:bCs/>
          <w:lang w:val="de-DE"/>
        </w:rPr>
        <w:t>END</w:t>
      </w:r>
    </w:p>
    <w:sectPr w:rsidR="007C6478">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14087" w14:textId="77777777" w:rsidR="003A13DD" w:rsidRDefault="003A13DD">
      <w:r>
        <w:separator/>
      </w:r>
    </w:p>
  </w:endnote>
  <w:endnote w:type="continuationSeparator" w:id="0">
    <w:p w14:paraId="31505914" w14:textId="77777777" w:rsidR="003A13DD" w:rsidRDefault="003A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CB0E" w14:textId="77777777" w:rsidR="007C6478" w:rsidRDefault="007C647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52B87" w14:textId="77777777" w:rsidR="003A13DD" w:rsidRDefault="003A13DD">
      <w:r>
        <w:separator/>
      </w:r>
    </w:p>
  </w:footnote>
  <w:footnote w:type="continuationSeparator" w:id="0">
    <w:p w14:paraId="753FEBA6" w14:textId="77777777" w:rsidR="003A13DD" w:rsidRDefault="003A13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BEF00" w14:textId="77777777" w:rsidR="007C6478" w:rsidRDefault="007C647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78"/>
    <w:rsid w:val="00302C2D"/>
    <w:rsid w:val="003A13DD"/>
    <w:rsid w:val="006B269B"/>
    <w:rsid w:val="007020B6"/>
    <w:rsid w:val="007C6478"/>
    <w:rsid w:val="00BE48AF"/>
    <w:rsid w:val="00F23D62"/>
    <w:rsid w:val="77EA43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C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6A48BBEC5C44795A75058F9E1A5B3" ma:contentTypeVersion="7" ma:contentTypeDescription="Create a new document." ma:contentTypeScope="" ma:versionID="d661413053da0151e0a8ff034a1e97a8">
  <xsd:schema xmlns:xsd="http://www.w3.org/2001/XMLSchema" xmlns:xs="http://www.w3.org/2001/XMLSchema" xmlns:p="http://schemas.microsoft.com/office/2006/metadata/properties" xmlns:ns2="ff523a8e-0be4-4cea-bf6b-876c4662015e" xmlns:ns3="52a00aba-6707-4a64-88c7-896a450171e2" targetNamespace="http://schemas.microsoft.com/office/2006/metadata/properties" ma:root="true" ma:fieldsID="d71e0b7b26c36f18b3b7820a931011e7" ns2:_="" ns3:_="">
    <xsd:import namespace="ff523a8e-0be4-4cea-bf6b-876c4662015e"/>
    <xsd:import namespace="52a00aba-6707-4a64-88c7-896a450171e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23a8e-0be4-4cea-bf6b-876c466201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00aba-6707-4a64-88c7-896a450171e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B9418-5002-4711-B730-88C41C4A481D}">
  <ds:schemaRefs>
    <ds:schemaRef ds:uri="http://schemas.microsoft.com/sharepoint/v3/contenttype/forms"/>
  </ds:schemaRefs>
</ds:datastoreItem>
</file>

<file path=customXml/itemProps2.xml><?xml version="1.0" encoding="utf-8"?>
<ds:datastoreItem xmlns:ds="http://schemas.openxmlformats.org/officeDocument/2006/customXml" ds:itemID="{21733ADC-0393-499F-A750-BC8E552FC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23a8e-0be4-4cea-bf6b-876c4662015e"/>
    <ds:schemaRef ds:uri="52a00aba-6707-4a64-88c7-896a45017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C096C-FF81-4A13-9110-06836C997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Swann</dc:creator>
  <cp:lastModifiedBy>Meic</cp:lastModifiedBy>
  <cp:revision>2</cp:revision>
  <dcterms:created xsi:type="dcterms:W3CDTF">2019-08-21T08:41:00Z</dcterms:created>
  <dcterms:modified xsi:type="dcterms:W3CDTF">2019-08-21T08:41:00Z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0x010100D716A48BBEC5C44795A75058F9E1A5B3</vt:lpwstr>
  </property>
</Properties>
</file>